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em Espaçamento1"/>
        <w:spacing w:line="360" w:lineRule="auto"/>
        <w:rPr>
          <w:rFonts w:ascii="PT Serif" w:hAnsi="PT Serif"/>
          <w:b w:val="1"/>
          <w:bCs w:val="1"/>
          <w:sz w:val="20"/>
          <w:szCs w:val="20"/>
        </w:rPr>
      </w:pPr>
    </w:p>
    <w:p>
      <w:pPr>
        <w:pStyle w:val="Sem Espaçamento1"/>
        <w:spacing w:line="360" w:lineRule="auto"/>
        <w:jc w:val="center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rFonts w:ascii="PT Serif" w:hAnsi="PT Serif"/>
          <w:sz w:val="20"/>
          <w:szCs w:val="20"/>
        </w:rPr>
        <w:softHyphen/>
      </w:r>
    </w:p>
    <w:p>
      <w:pPr>
        <w:pStyle w:val="Sem Espaçamento1"/>
        <w:spacing w:line="360" w:lineRule="auto"/>
        <w:jc w:val="center"/>
        <w:rPr>
          <w:rFonts w:ascii="PT Serif" w:hAnsi="PT Serif"/>
          <w:sz w:val="20"/>
          <w:szCs w:val="20"/>
        </w:rPr>
      </w:pPr>
    </w:p>
    <w:p>
      <w:pPr>
        <w:pStyle w:val="Sem Espaçamento1"/>
        <w:spacing w:line="360" w:lineRule="auto"/>
        <w:jc w:val="center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hAnsi="Cambria"/>
          <w:b w:val="1"/>
          <w:bCs w:val="1"/>
          <w:sz w:val="28"/>
          <w:szCs w:val="28"/>
          <w:u w:val="single"/>
          <w:rtl w:val="0"/>
          <w:lang w:val="pt-PT"/>
        </w:rPr>
        <w:t>PARECER ANUAL DE PROFESSORES ORIENTADORES</w:t>
      </w:r>
    </w:p>
    <w:p>
      <w:pPr>
        <w:pStyle w:val="Sem Espaçamento1"/>
        <w:spacing w:line="360" w:lineRule="auto"/>
        <w:jc w:val="both"/>
        <w:rPr>
          <w:rFonts w:ascii="Cambria" w:cs="Cambria" w:hAnsi="Cambria" w:eastAsia="Cambria"/>
          <w:b w:val="1"/>
          <w:bCs w:val="1"/>
          <w:caps w:val="1"/>
        </w:rPr>
      </w:pPr>
      <w:r>
        <w:rPr>
          <w:rFonts w:ascii="Cambria" w:hAnsi="Cambria"/>
          <w:b w:val="1"/>
          <w:bCs w:val="1"/>
          <w:caps w:val="1"/>
          <w:rtl w:val="0"/>
          <w:lang w:val="pt-PT"/>
        </w:rPr>
        <w:t>Situa</w:t>
      </w:r>
      <w:r>
        <w:rPr>
          <w:rFonts w:ascii="Cambria" w:hAnsi="Cambria" w:hint="default"/>
          <w:b w:val="1"/>
          <w:bCs w:val="1"/>
          <w:caps w:val="1"/>
          <w:rtl w:val="0"/>
          <w:lang w:val="pt-PT"/>
        </w:rPr>
        <w:t>çã</w:t>
      </w:r>
      <w:r>
        <w:rPr>
          <w:rFonts w:ascii="Cambria" w:hAnsi="Cambria"/>
          <w:b w:val="1"/>
          <w:bCs w:val="1"/>
          <w:caps w:val="1"/>
          <w:rtl w:val="0"/>
          <w:lang w:val="pt-PT"/>
        </w:rPr>
        <w:t>o acad</w:t>
      </w:r>
      <w:r>
        <w:rPr>
          <w:rFonts w:ascii="Cambria" w:hAnsi="Cambria" w:hint="default"/>
          <w:b w:val="1"/>
          <w:bCs w:val="1"/>
          <w:caps w:val="1"/>
          <w:rtl w:val="0"/>
          <w:lang w:val="pt-PT"/>
        </w:rPr>
        <w:t>ê</w:t>
      </w:r>
      <w:r>
        <w:rPr>
          <w:rFonts w:ascii="Cambria" w:hAnsi="Cambria"/>
          <w:b w:val="1"/>
          <w:bCs w:val="1"/>
          <w:caps w:val="1"/>
          <w:rtl w:val="0"/>
          <w:lang w:val="pt-PT"/>
        </w:rPr>
        <w:t>mica</w:t>
      </w:r>
    </w:p>
    <w:p>
      <w:pPr>
        <w:pStyle w:val="Sem Espaçamento1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Cambria" w:hAnsi="Cambria"/>
          <w:rtl w:val="0"/>
          <w:lang w:val="pt-PT"/>
        </w:rPr>
      </w:pPr>
      <w:r>
        <w:rPr>
          <w:rFonts w:ascii="Cambria" w:hAnsi="Cambria"/>
          <w:rtl w:val="0"/>
          <w:lang w:val="pt-PT"/>
        </w:rPr>
        <w:t>O discente est</w:t>
      </w:r>
      <w:r>
        <w:rPr>
          <w:rFonts w:ascii="Cambria" w:hAnsi="Cambria" w:hint="default"/>
          <w:rtl w:val="0"/>
          <w:lang w:val="pt-PT"/>
        </w:rPr>
        <w:t xml:space="preserve">á </w:t>
      </w:r>
      <w:r>
        <w:rPr>
          <w:rFonts w:ascii="Cambria" w:hAnsi="Cambria"/>
          <w:rtl w:val="0"/>
          <w:lang w:val="pt-PT"/>
        </w:rPr>
        <w:t>seguindo o Fluxograma, cursando as disciplinas recomendadas?</w:t>
      </w:r>
    </w:p>
    <w:p>
      <w:pPr>
        <w:pStyle w:val="Sem Espaçamento1"/>
        <w:spacing w:line="288" w:lineRule="auto"/>
        <w:jc w:val="both"/>
        <w:rPr>
          <w:rFonts w:ascii="Cambria" w:cs="Cambria" w:hAnsi="Cambria" w:eastAsia="Cambria"/>
        </w:rPr>
      </w:pPr>
      <w:r>
        <w:rPr>
          <w:rFonts w:ascii="Cambria" w:cs="Cambria" w:hAnsi="Cambria" w:eastAsia="Cambria"/>
        </w:rPr>
        <w:tab/>
      </w:r>
      <w:r>
        <w:rPr>
          <w:rFonts w:ascii="Cambria" w:hAnsi="Cambria"/>
          <w:rtl w:val="0"/>
          <w:lang w:val="pt-PT"/>
        </w:rPr>
        <w:t xml:space="preserve">(  </w:t>
      </w:r>
      <w:r>
        <w:rPr>
          <w:rFonts w:ascii="Cambria" w:hAnsi="Cambria"/>
          <w:rtl w:val="0"/>
          <w:lang w:val="en-US"/>
        </w:rPr>
        <w:t xml:space="preserve"> </w:t>
      </w:r>
      <w:r>
        <w:rPr>
          <w:rFonts w:ascii="Cambria" w:hAnsi="Cambria"/>
          <w:rtl w:val="0"/>
          <w:lang w:val="pt-PT"/>
        </w:rPr>
        <w:t xml:space="preserve"> )   SIM         (    )  N</w:t>
      </w:r>
      <w:r>
        <w:rPr>
          <w:rFonts w:ascii="Cambria" w:hAnsi="Cambria" w:hint="default"/>
          <w:rtl w:val="0"/>
          <w:lang w:val="pt-PT"/>
        </w:rPr>
        <w:t>Ã</w:t>
      </w:r>
      <w:r>
        <w:rPr>
          <w:rFonts w:ascii="Cambria" w:hAnsi="Cambria"/>
          <w:rtl w:val="0"/>
          <w:lang w:val="pt-PT"/>
        </w:rPr>
        <w:t xml:space="preserve">O </w:t>
      </w:r>
    </w:p>
    <w:p>
      <w:pPr>
        <w:pStyle w:val="Sem Espaçamento1"/>
        <w:spacing w:line="288" w:lineRule="auto"/>
        <w:jc w:val="both"/>
        <w:rPr>
          <w:rFonts w:ascii="Cambria" w:cs="Cambria" w:hAnsi="Cambria" w:eastAsia="Cambria"/>
        </w:rPr>
      </w:pPr>
    </w:p>
    <w:p>
      <w:pPr>
        <w:pStyle w:val="Sem Espaçamento1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Cambria" w:hAnsi="Cambria"/>
          <w:rtl w:val="0"/>
          <w:lang w:val="pt-PT"/>
        </w:rPr>
      </w:pPr>
      <w:r>
        <w:rPr>
          <w:rFonts w:ascii="Cambria" w:hAnsi="Cambria"/>
          <w:rtl w:val="0"/>
          <w:lang w:val="pt-PT"/>
        </w:rPr>
        <w:t>Para discentes que est</w:t>
      </w:r>
      <w:r>
        <w:rPr>
          <w:rFonts w:ascii="Cambria" w:hAnsi="Cambria" w:hint="default"/>
          <w:rtl w:val="0"/>
          <w:lang w:val="pt-PT"/>
        </w:rPr>
        <w:t>ã</w:t>
      </w:r>
      <w:r>
        <w:rPr>
          <w:rFonts w:ascii="Cambria" w:hAnsi="Cambria"/>
          <w:rtl w:val="0"/>
          <w:lang w:val="pt-PT"/>
        </w:rPr>
        <w:t>o cursando Pesquisa de Tese/Disserta</w:t>
      </w:r>
      <w:r>
        <w:rPr>
          <w:rFonts w:ascii="Cambria" w:hAnsi="Cambria" w:hint="default"/>
          <w:rtl w:val="0"/>
          <w:lang w:val="pt-PT"/>
        </w:rPr>
        <w:t>çã</w:t>
      </w:r>
      <w:r>
        <w:rPr>
          <w:rFonts w:ascii="Cambria" w:hAnsi="Cambria"/>
          <w:rtl w:val="0"/>
          <w:lang w:val="pt-PT"/>
        </w:rPr>
        <w:t>o, a carga hor</w:t>
      </w:r>
      <w:r>
        <w:rPr>
          <w:rFonts w:ascii="Cambria" w:hAnsi="Cambria" w:hint="default"/>
          <w:rtl w:val="0"/>
          <w:lang w:val="pt-PT"/>
        </w:rPr>
        <w:t>á</w:t>
      </w:r>
      <w:r>
        <w:rPr>
          <w:rFonts w:ascii="Cambria" w:hAnsi="Cambria"/>
          <w:rtl w:val="0"/>
          <w:lang w:val="pt-PT"/>
        </w:rPr>
        <w:t>ria m</w:t>
      </w:r>
      <w:r>
        <w:rPr>
          <w:rFonts w:ascii="Cambria" w:hAnsi="Cambria" w:hint="default"/>
          <w:rtl w:val="0"/>
          <w:lang w:val="pt-PT"/>
        </w:rPr>
        <w:t>í</w:t>
      </w:r>
      <w:r>
        <w:rPr>
          <w:rFonts w:ascii="Cambria" w:hAnsi="Cambria"/>
          <w:rtl w:val="0"/>
          <w:lang w:val="pt-PT"/>
        </w:rPr>
        <w:t>nima obrigat</w:t>
      </w:r>
      <w:r>
        <w:rPr>
          <w:rFonts w:ascii="Cambria" w:hAnsi="Cambria" w:hint="default"/>
          <w:rtl w:val="0"/>
          <w:lang w:val="pt-PT"/>
        </w:rPr>
        <w:t>ó</w:t>
      </w:r>
      <w:r>
        <w:rPr>
          <w:rFonts w:ascii="Cambria" w:hAnsi="Cambria"/>
          <w:rtl w:val="0"/>
          <w:lang w:val="pt-PT"/>
        </w:rPr>
        <w:t>ria (360h para mestrado e 450h para doutorado) foi cumprida?</w:t>
      </w:r>
    </w:p>
    <w:p>
      <w:pPr>
        <w:pStyle w:val="Sem Espaçamento1"/>
        <w:spacing w:line="288" w:lineRule="auto"/>
        <w:jc w:val="both"/>
        <w:rPr>
          <w:rFonts w:ascii="Cambria" w:cs="Cambria" w:hAnsi="Cambria" w:eastAsia="Cambria"/>
        </w:rPr>
      </w:pPr>
      <w:r>
        <w:rPr>
          <w:rFonts w:ascii="Cambria" w:cs="Cambria" w:hAnsi="Cambria" w:eastAsia="Cambria"/>
        </w:rPr>
        <w:tab/>
      </w:r>
      <w:r>
        <w:rPr>
          <w:rFonts w:ascii="Cambria" w:hAnsi="Cambria"/>
          <w:rtl w:val="0"/>
          <w:lang w:val="pt-PT"/>
        </w:rPr>
        <w:t>(    )   SIM         (    )  N</w:t>
      </w:r>
      <w:r>
        <w:rPr>
          <w:rFonts w:ascii="Cambria" w:hAnsi="Cambria" w:hint="default"/>
          <w:rtl w:val="0"/>
          <w:lang w:val="pt-PT"/>
        </w:rPr>
        <w:t>Ã</w:t>
      </w:r>
      <w:r>
        <w:rPr>
          <w:rFonts w:ascii="Cambria" w:hAnsi="Cambria"/>
          <w:rtl w:val="0"/>
          <w:lang w:val="pt-PT"/>
        </w:rPr>
        <w:t xml:space="preserve">O </w:t>
      </w:r>
    </w:p>
    <w:p>
      <w:pPr>
        <w:pStyle w:val="Sem Espaçamento1"/>
        <w:spacing w:line="288" w:lineRule="auto"/>
        <w:jc w:val="both"/>
        <w:rPr>
          <w:rFonts w:ascii="Cambria" w:cs="Cambria" w:hAnsi="Cambria" w:eastAsia="Cambria"/>
        </w:rPr>
      </w:pPr>
    </w:p>
    <w:p>
      <w:pPr>
        <w:pStyle w:val="Sem Espaçamento1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Cambria" w:hAnsi="Cambria"/>
          <w:rtl w:val="0"/>
          <w:lang w:val="pt-PT"/>
        </w:rPr>
      </w:pPr>
      <w:r>
        <w:rPr>
          <w:rFonts w:ascii="Cambria" w:hAnsi="Cambria"/>
          <w:rtl w:val="0"/>
          <w:lang w:val="pt-PT"/>
        </w:rPr>
        <w:t>Quanto ao prazo para realiza</w:t>
      </w:r>
      <w:r>
        <w:rPr>
          <w:rFonts w:ascii="Cambria" w:hAnsi="Cambria" w:hint="default"/>
          <w:rtl w:val="0"/>
          <w:lang w:val="pt-PT"/>
        </w:rPr>
        <w:t>çã</w:t>
      </w:r>
      <w:r>
        <w:rPr>
          <w:rFonts w:ascii="Cambria" w:hAnsi="Cambria"/>
          <w:rtl w:val="0"/>
          <w:lang w:val="pt-PT"/>
        </w:rPr>
        <w:t>o do Exame de Qualifica</w:t>
      </w:r>
      <w:r>
        <w:rPr>
          <w:rFonts w:ascii="Cambria" w:hAnsi="Cambria" w:hint="default"/>
          <w:rtl w:val="0"/>
          <w:lang w:val="pt-PT"/>
        </w:rPr>
        <w:t>çã</w:t>
      </w:r>
      <w:r>
        <w:rPr>
          <w:rFonts w:ascii="Cambria" w:hAnsi="Cambria"/>
          <w:rtl w:val="0"/>
          <w:lang w:val="pt-PT"/>
        </w:rPr>
        <w:t>o, conforme normas vigentes:</w:t>
      </w:r>
    </w:p>
    <w:p>
      <w:pPr>
        <w:pStyle w:val="Sem Espaçamento1"/>
        <w:spacing w:line="288" w:lineRule="auto"/>
        <w:jc w:val="both"/>
        <w:rPr>
          <w:rFonts w:ascii="Cambria" w:cs="Cambria" w:hAnsi="Cambria" w:eastAsia="Cambria"/>
        </w:rPr>
      </w:pPr>
      <w:r>
        <w:rPr>
          <w:rFonts w:ascii="Cambria" w:cs="Cambria" w:hAnsi="Cambria" w:eastAsia="Cambria"/>
        </w:rPr>
        <w:tab/>
      </w:r>
      <w:r>
        <w:rPr>
          <w:rFonts w:ascii="Cambria" w:hAnsi="Cambria"/>
          <w:rtl w:val="0"/>
          <w:lang w:val="pt-PT"/>
        </w:rPr>
        <w:t>(     ) O discente qualificou no prazo.</w:t>
      </w:r>
    </w:p>
    <w:p>
      <w:pPr>
        <w:pStyle w:val="Sem Espaçamento1"/>
        <w:spacing w:line="288" w:lineRule="auto"/>
        <w:jc w:val="both"/>
        <w:rPr>
          <w:rFonts w:ascii="Cambria" w:cs="Cambria" w:hAnsi="Cambria" w:eastAsia="Cambria"/>
        </w:rPr>
      </w:pPr>
      <w:r>
        <w:rPr>
          <w:rFonts w:ascii="Cambria" w:cs="Cambria" w:hAnsi="Cambria" w:eastAsia="Cambria"/>
        </w:rPr>
        <w:tab/>
      </w:r>
      <w:r>
        <w:rPr>
          <w:rFonts w:ascii="Cambria" w:hAnsi="Cambria"/>
          <w:rtl w:val="0"/>
          <w:lang w:val="pt-PT"/>
        </w:rPr>
        <w:t xml:space="preserve">(  </w:t>
      </w:r>
      <w:r>
        <w:rPr>
          <w:rFonts w:ascii="Cambria" w:hAnsi="Cambria"/>
          <w:rtl w:val="0"/>
          <w:lang w:val="en-US"/>
        </w:rPr>
        <w:t xml:space="preserve"> </w:t>
      </w:r>
      <w:r>
        <w:rPr>
          <w:rFonts w:ascii="Cambria" w:hAnsi="Cambria"/>
          <w:rtl w:val="0"/>
          <w:lang w:val="pt-PT"/>
        </w:rPr>
        <w:t xml:space="preserve">  ) O discente n</w:t>
      </w:r>
      <w:r>
        <w:rPr>
          <w:rFonts w:ascii="Cambria" w:hAnsi="Cambria" w:hint="default"/>
          <w:rtl w:val="0"/>
          <w:lang w:val="pt-PT"/>
        </w:rPr>
        <w:t>ã</w:t>
      </w:r>
      <w:r>
        <w:rPr>
          <w:rFonts w:ascii="Cambria" w:hAnsi="Cambria"/>
          <w:rtl w:val="0"/>
          <w:lang w:val="pt-PT"/>
        </w:rPr>
        <w:t>o qualificou, mas ainda est</w:t>
      </w:r>
      <w:r>
        <w:rPr>
          <w:rFonts w:ascii="Cambria" w:hAnsi="Cambria" w:hint="default"/>
          <w:rtl w:val="0"/>
          <w:lang w:val="pt-PT"/>
        </w:rPr>
        <w:t xml:space="preserve">á </w:t>
      </w:r>
      <w:r>
        <w:rPr>
          <w:rFonts w:ascii="Cambria" w:hAnsi="Cambria"/>
          <w:rtl w:val="0"/>
          <w:lang w:val="pt-PT"/>
        </w:rPr>
        <w:t>no prazo.</w:t>
      </w:r>
    </w:p>
    <w:p>
      <w:pPr>
        <w:pStyle w:val="Sem Espaçamento1"/>
        <w:spacing w:line="288" w:lineRule="auto"/>
        <w:jc w:val="both"/>
        <w:rPr>
          <w:rFonts w:ascii="Cambria" w:cs="Cambria" w:hAnsi="Cambria" w:eastAsia="Cambria"/>
        </w:rPr>
      </w:pPr>
      <w:r>
        <w:rPr>
          <w:rFonts w:ascii="Cambria" w:cs="Cambria" w:hAnsi="Cambria" w:eastAsia="Cambria"/>
        </w:rPr>
        <w:tab/>
      </w:r>
      <w:r>
        <w:rPr>
          <w:rFonts w:ascii="Cambria" w:hAnsi="Cambria"/>
          <w:rtl w:val="0"/>
          <w:lang w:val="pt-PT"/>
        </w:rPr>
        <w:t>(     ) O discente n</w:t>
      </w:r>
      <w:r>
        <w:rPr>
          <w:rFonts w:ascii="Cambria" w:hAnsi="Cambria" w:hint="default"/>
          <w:rtl w:val="0"/>
          <w:lang w:val="pt-PT"/>
        </w:rPr>
        <w:t>ã</w:t>
      </w:r>
      <w:r>
        <w:rPr>
          <w:rFonts w:ascii="Cambria" w:hAnsi="Cambria"/>
          <w:rtl w:val="0"/>
          <w:lang w:val="pt-PT"/>
        </w:rPr>
        <w:t>o qualificou, tendo ultrapassado o prazo.</w:t>
      </w:r>
    </w:p>
    <w:p>
      <w:pPr>
        <w:pStyle w:val="Sem Espaçamento1"/>
        <w:spacing w:line="288" w:lineRule="auto"/>
        <w:jc w:val="both"/>
        <w:rPr>
          <w:rFonts w:ascii="Cambria" w:cs="Cambria" w:hAnsi="Cambria" w:eastAsia="Cambria"/>
        </w:rPr>
      </w:pPr>
    </w:p>
    <w:p>
      <w:pPr>
        <w:pStyle w:val="Sem Espaçamento1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Cambria" w:hAnsi="Cambria"/>
          <w:rtl w:val="0"/>
          <w:lang w:val="pt-PT"/>
        </w:rPr>
      </w:pPr>
      <w:r>
        <w:rPr>
          <w:rFonts w:ascii="Cambria" w:hAnsi="Cambria"/>
          <w:rtl w:val="0"/>
          <w:lang w:val="pt-PT"/>
        </w:rPr>
        <w:t>Avalie o rendimento do discente nas disciplinas cursadas at</w:t>
      </w:r>
      <w:r>
        <w:rPr>
          <w:rFonts w:ascii="Cambria" w:hAnsi="Cambria" w:hint="default"/>
          <w:rtl w:val="0"/>
          <w:lang w:val="pt-PT"/>
        </w:rPr>
        <w:t xml:space="preserve">é </w:t>
      </w:r>
      <w:r>
        <w:rPr>
          <w:rFonts w:ascii="Cambria" w:hAnsi="Cambria"/>
          <w:rtl w:val="0"/>
          <w:lang w:val="pt-PT"/>
        </w:rPr>
        <w:t>o momento (verificar n</w:t>
      </w:r>
      <w:r>
        <w:rPr>
          <w:rFonts w:ascii="Cambria" w:hAnsi="Cambria" w:hint="default"/>
          <w:rtl w:val="0"/>
          <w:lang w:val="pt-PT"/>
        </w:rPr>
        <w:t>ã</w:t>
      </w:r>
      <w:r>
        <w:rPr>
          <w:rFonts w:ascii="Cambria" w:hAnsi="Cambria"/>
          <w:rtl w:val="0"/>
          <w:lang w:val="pt-PT"/>
        </w:rPr>
        <w:t>o apenas conceitos atribu</w:t>
      </w:r>
      <w:r>
        <w:rPr>
          <w:rFonts w:ascii="Cambria" w:hAnsi="Cambria" w:hint="default"/>
          <w:rtl w:val="0"/>
          <w:lang w:val="pt-PT"/>
        </w:rPr>
        <w:t>í</w:t>
      </w:r>
      <w:r>
        <w:rPr>
          <w:rFonts w:ascii="Cambria" w:hAnsi="Cambria"/>
          <w:rtl w:val="0"/>
          <w:lang w:val="pt-PT"/>
        </w:rPr>
        <w:t>dos, mas tamb</w:t>
      </w:r>
      <w:r>
        <w:rPr>
          <w:rFonts w:ascii="Cambria" w:hAnsi="Cambria" w:hint="default"/>
          <w:rtl w:val="0"/>
          <w:lang w:val="pt-PT"/>
        </w:rPr>
        <w:t>é</w:t>
      </w:r>
      <w:r>
        <w:rPr>
          <w:rFonts w:ascii="Cambria" w:hAnsi="Cambria"/>
          <w:rtl w:val="0"/>
          <w:lang w:val="pt-PT"/>
        </w:rPr>
        <w:t xml:space="preserve">m a CR acumulado </w:t>
      </w:r>
      <w:r>
        <w:rPr>
          <w:rFonts w:ascii="Cambria" w:hAnsi="Cambria" w:hint="default"/>
          <w:rtl w:val="0"/>
          <w:lang w:val="pt-PT"/>
        </w:rPr>
        <w:t xml:space="preserve">≥ </w:t>
      </w:r>
      <w:r>
        <w:rPr>
          <w:rFonts w:ascii="Cambria" w:hAnsi="Cambria"/>
          <w:rtl w:val="0"/>
          <w:lang w:val="pt-PT"/>
        </w:rPr>
        <w:t>2)</w:t>
      </w:r>
    </w:p>
    <w:p>
      <w:pPr>
        <w:pStyle w:val="Sem Espaçamento1"/>
        <w:spacing w:line="288" w:lineRule="auto"/>
        <w:jc w:val="both"/>
        <w:rPr>
          <w:rFonts w:ascii="Cambria" w:cs="Cambria" w:hAnsi="Cambria" w:eastAsia="Cambria"/>
        </w:rPr>
      </w:pPr>
      <w:r>
        <w:rPr>
          <w:rFonts w:ascii="Cambria" w:cs="Cambria" w:hAnsi="Cambria" w:eastAsia="Cambria"/>
        </w:rPr>
        <w:tab/>
      </w:r>
      <w:r>
        <w:rPr>
          <w:rFonts w:ascii="Cambria" w:hAnsi="Cambria"/>
          <w:rtl w:val="0"/>
          <w:lang w:val="pt-PT"/>
        </w:rPr>
        <w:t xml:space="preserve">(  </w:t>
      </w:r>
      <w:r>
        <w:rPr>
          <w:rFonts w:ascii="Cambria" w:hAnsi="Cambria"/>
          <w:rtl w:val="0"/>
          <w:lang w:val="en-US"/>
        </w:rPr>
        <w:t xml:space="preserve"> </w:t>
      </w:r>
      <w:r>
        <w:rPr>
          <w:rFonts w:ascii="Cambria" w:hAnsi="Cambria"/>
          <w:rtl w:val="0"/>
          <w:lang w:val="pt-PT"/>
        </w:rPr>
        <w:t xml:space="preserve"> ) </w:t>
      </w:r>
      <w:r>
        <w:rPr>
          <w:rFonts w:ascii="Cambria" w:hAnsi="Cambria" w:hint="default"/>
          <w:rtl w:val="0"/>
          <w:lang w:val="pt-PT"/>
        </w:rPr>
        <w:t>Ó</w:t>
      </w:r>
      <w:r>
        <w:rPr>
          <w:rFonts w:ascii="Cambria" w:hAnsi="Cambria"/>
          <w:rtl w:val="0"/>
          <w:lang w:val="pt-PT"/>
        </w:rPr>
        <w:t>timo     (     ) Bom    (     ) Regular     (     ) Insuficiente</w:t>
      </w:r>
    </w:p>
    <w:p>
      <w:pPr>
        <w:pStyle w:val="List Paragraph"/>
        <w:spacing w:after="0" w:line="360" w:lineRule="auto"/>
        <w:ind w:left="1440" w:firstLine="0"/>
        <w:jc w:val="both"/>
        <w:rPr>
          <w:rFonts w:ascii="Cambria" w:cs="Cambria" w:hAnsi="Cambria" w:eastAsia="Cambria"/>
        </w:rPr>
      </w:pPr>
    </w:p>
    <w:p>
      <w:pPr>
        <w:pStyle w:val="Normal.0"/>
        <w:spacing w:after="0" w:line="360" w:lineRule="auto"/>
        <w:jc w:val="both"/>
        <w:rPr>
          <w:rFonts w:ascii="Cambria" w:cs="Cambria" w:hAnsi="Cambria" w:eastAsia="Cambria"/>
        </w:rPr>
      </w:pPr>
    </w:p>
    <w:p>
      <w:pPr>
        <w:pStyle w:val="Normal.0"/>
        <w:spacing w:after="0" w:line="360" w:lineRule="auto"/>
        <w:jc w:val="both"/>
        <w:rPr>
          <w:rFonts w:ascii="Cambria" w:cs="Cambria" w:hAnsi="Cambria" w:eastAsia="Cambria"/>
          <w:b w:val="1"/>
          <w:bCs w:val="1"/>
          <w:caps w:val="1"/>
        </w:rPr>
      </w:pPr>
      <w:r>
        <w:rPr>
          <w:rFonts w:ascii="Cambria" w:hAnsi="Cambria"/>
          <w:b w:val="1"/>
          <w:bCs w:val="1"/>
          <w:caps w:val="1"/>
          <w:rtl w:val="0"/>
          <w:lang w:val="pt-PT"/>
        </w:rPr>
        <w:t>Avalia</w:t>
      </w:r>
      <w:r>
        <w:rPr>
          <w:rFonts w:ascii="Cambria" w:hAnsi="Cambria" w:hint="default"/>
          <w:b w:val="1"/>
          <w:bCs w:val="1"/>
          <w:caps w:val="1"/>
          <w:rtl w:val="0"/>
          <w:lang w:val="pt-PT"/>
        </w:rPr>
        <w:t>çã</w:t>
      </w:r>
      <w:r>
        <w:rPr>
          <w:rFonts w:ascii="Cambria" w:hAnsi="Cambria"/>
          <w:b w:val="1"/>
          <w:bCs w:val="1"/>
          <w:caps w:val="1"/>
          <w:rtl w:val="0"/>
          <w:lang w:val="pt-PT"/>
        </w:rPr>
        <w:t>o Do andamento da pesquisa de Tese/Disserta</w:t>
      </w:r>
      <w:r>
        <w:rPr>
          <w:rFonts w:ascii="Cambria" w:hAnsi="Cambria" w:hint="default"/>
          <w:b w:val="1"/>
          <w:bCs w:val="1"/>
          <w:caps w:val="1"/>
          <w:rtl w:val="0"/>
          <w:lang w:val="pt-PT"/>
        </w:rPr>
        <w:t>çã</w:t>
      </w:r>
      <w:r>
        <w:rPr>
          <w:rFonts w:ascii="Cambria" w:hAnsi="Cambria"/>
          <w:b w:val="1"/>
          <w:bCs w:val="1"/>
          <w:caps w:val="1"/>
          <w:rtl w:val="0"/>
          <w:lang w:val="pt-PT"/>
        </w:rPr>
        <w:t>o:</w:t>
      </w:r>
    </w:p>
    <w:p>
      <w:pPr>
        <w:pStyle w:val="Normal.0"/>
        <w:spacing w:after="0" w:line="360" w:lineRule="auto"/>
        <w:jc w:val="both"/>
        <w:rPr>
          <w:rFonts w:ascii="Cambria" w:cs="Cambria" w:hAnsi="Cambria" w:eastAsia="Cambria"/>
          <w:caps w:val="1"/>
        </w:rPr>
      </w:pPr>
      <w:r>
        <w:rPr>
          <w:rFonts w:ascii="Cambria" w:hAnsi="Cambria"/>
          <w:caps w:val="1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after="0" w:line="360" w:lineRule="auto"/>
        <w:jc w:val="both"/>
      </w:pPr>
      <w:r>
        <w:rPr>
          <w:rFonts w:ascii="Cambria" w:hAnsi="Cambria"/>
          <w:caps w:val="1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PT Serif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64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358774</wp:posOffset>
              </wp:positionV>
              <wp:extent cx="1637005" cy="1564006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7005" cy="156400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1441425" cy="1155523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1425" cy="11555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91439" tIns="91439" rIns="91439" bIns="9143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65.0pt;margin-top:28.2pt;width:128.9pt;height:123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drawing xmlns:a="http://schemas.openxmlformats.org/drawingml/2006/main">
                        <wp:inline distT="0" distB="0" distL="0" distR="0">
                          <wp:extent cx="1441425" cy="1155523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1425" cy="11555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5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em Espaçamento1">
    <w:name w:val="Sem Espaçamento1"/>
    <w:next w:val="Sem Espaçamento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